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FA" w:rsidRPr="00FC0754" w:rsidRDefault="004454FA" w:rsidP="00FC0754">
      <w:pPr>
        <w:jc w:val="right"/>
        <w:rPr>
          <w:rFonts w:ascii="Avenir Next LT Pro" w:hAnsi="Avenir Next LT Pro"/>
          <w:sz w:val="22"/>
          <w:szCs w:val="22"/>
        </w:rPr>
      </w:pPr>
      <w:r w:rsidRPr="00FC0754">
        <w:rPr>
          <w:rFonts w:ascii="Avenir Next LT Pro" w:hAnsi="Avenir Next LT Pro"/>
          <w:sz w:val="22"/>
          <w:szCs w:val="22"/>
        </w:rPr>
        <w:t>tel.:</w:t>
      </w:r>
      <w:r w:rsidR="00070936" w:rsidRPr="00FC0754">
        <w:rPr>
          <w:rFonts w:ascii="Avenir Next LT Pro" w:hAnsi="Avenir Next LT Pro"/>
          <w:sz w:val="22"/>
          <w:szCs w:val="22"/>
        </w:rPr>
        <w:t xml:space="preserve"> </w:t>
      </w:r>
      <w:r w:rsidR="00A87480" w:rsidRPr="00FC0754">
        <w:rPr>
          <w:rFonts w:ascii="Avenir Next LT Pro" w:hAnsi="Avenir Next LT Pro"/>
          <w:sz w:val="22"/>
          <w:szCs w:val="22"/>
        </w:rPr>
        <w:t>251 116</w:t>
      </w:r>
      <w:r w:rsidR="009E6342" w:rsidRPr="00FC0754">
        <w:rPr>
          <w:rFonts w:ascii="Avenir Next LT Pro" w:hAnsi="Avenir Next LT Pro"/>
          <w:sz w:val="22"/>
          <w:szCs w:val="22"/>
        </w:rPr>
        <w:t> </w:t>
      </w:r>
      <w:r w:rsidR="00A87480" w:rsidRPr="00FC0754">
        <w:rPr>
          <w:rFonts w:ascii="Avenir Next LT Pro" w:hAnsi="Avenir Next LT Pro"/>
          <w:sz w:val="22"/>
          <w:szCs w:val="22"/>
        </w:rPr>
        <w:t>600</w:t>
      </w:r>
      <w:r w:rsidR="001A352E" w:rsidRPr="00FC0754">
        <w:rPr>
          <w:rFonts w:ascii="Avenir Next LT Pro" w:hAnsi="Avenir Next LT Pro"/>
          <w:sz w:val="22"/>
          <w:szCs w:val="22"/>
        </w:rPr>
        <w:t xml:space="preserve"> a volba č. 2</w:t>
      </w:r>
      <w:r w:rsidR="00FC0754">
        <w:rPr>
          <w:rFonts w:ascii="Avenir Next LT Pro" w:hAnsi="Avenir Next LT Pro"/>
          <w:sz w:val="22"/>
          <w:szCs w:val="22"/>
        </w:rPr>
        <w:t xml:space="preserve">, </w:t>
      </w:r>
      <w:r w:rsidR="00243EE3" w:rsidRPr="00FC0754">
        <w:rPr>
          <w:rFonts w:ascii="Avenir Next LT Pro" w:hAnsi="Avenir Next LT Pro"/>
          <w:sz w:val="22"/>
          <w:szCs w:val="22"/>
        </w:rPr>
        <w:t>fax: 251 116</w:t>
      </w:r>
      <w:r w:rsidRPr="00FC0754">
        <w:rPr>
          <w:rFonts w:ascii="Avenir Next LT Pro" w:hAnsi="Avenir Next LT Pro"/>
          <w:sz w:val="22"/>
          <w:szCs w:val="22"/>
        </w:rPr>
        <w:t> </w:t>
      </w:r>
      <w:r w:rsidR="00243EE3" w:rsidRPr="00FC0754">
        <w:rPr>
          <w:rFonts w:ascii="Avenir Next LT Pro" w:hAnsi="Avenir Next LT Pro"/>
          <w:sz w:val="22"/>
          <w:szCs w:val="22"/>
        </w:rPr>
        <w:t>616</w:t>
      </w:r>
    </w:p>
    <w:p w:rsidR="006E4A09" w:rsidRPr="00FC0754" w:rsidRDefault="0081496C" w:rsidP="00FC0754">
      <w:pPr>
        <w:jc w:val="right"/>
        <w:rPr>
          <w:rFonts w:ascii="Avenir Next LT Pro" w:hAnsi="Avenir Next LT Pro"/>
          <w:sz w:val="22"/>
          <w:szCs w:val="22"/>
        </w:rPr>
      </w:pPr>
      <w:r w:rsidRPr="00FC0754">
        <w:rPr>
          <w:rFonts w:ascii="Avenir Next LT Pro" w:hAnsi="Avenir Next LT Pro"/>
          <w:sz w:val="22"/>
          <w:szCs w:val="22"/>
        </w:rPr>
        <w:t>e-mail:</w:t>
      </w:r>
      <w:r w:rsidR="00070936" w:rsidRPr="00FC0754">
        <w:rPr>
          <w:rFonts w:ascii="Avenir Next LT Pro" w:hAnsi="Avenir Next LT Pro"/>
          <w:sz w:val="22"/>
          <w:szCs w:val="22"/>
        </w:rPr>
        <w:t xml:space="preserve"> </w:t>
      </w:r>
      <w:hyperlink r:id="rId8" w:history="1">
        <w:r w:rsidR="004454FA" w:rsidRPr="00FC0754">
          <w:rPr>
            <w:rStyle w:val="Hypertextovodkaz"/>
            <w:rFonts w:ascii="Avenir Next LT Pro" w:hAnsi="Avenir Next LT Pro"/>
            <w:sz w:val="22"/>
            <w:szCs w:val="22"/>
          </w:rPr>
          <w:t>hospitalizace.rkm@mediterra.cz</w:t>
        </w:r>
      </w:hyperlink>
    </w:p>
    <w:p w:rsidR="006E4A09" w:rsidRPr="00591584" w:rsidRDefault="004454FA" w:rsidP="000729EF">
      <w:pPr>
        <w:jc w:val="center"/>
        <w:outlineLvl w:val="0"/>
        <w:rPr>
          <w:rFonts w:ascii="Avenir Next LT Pro" w:hAnsi="Avenir Next LT Pro"/>
          <w:b/>
          <w:color w:val="00B0F0"/>
          <w:sz w:val="28"/>
          <w:szCs w:val="28"/>
        </w:rPr>
      </w:pPr>
      <w:r w:rsidRPr="00591584">
        <w:rPr>
          <w:rFonts w:ascii="Avenir Next LT Pro" w:hAnsi="Avenir Next LT Pro"/>
          <w:b/>
          <w:color w:val="00B0F0"/>
          <w:sz w:val="28"/>
          <w:szCs w:val="28"/>
        </w:rPr>
        <w:t>DOTAZNÍK</w:t>
      </w:r>
    </w:p>
    <w:p w:rsidR="006E4A09" w:rsidRPr="00591584" w:rsidRDefault="000729EF" w:rsidP="000729EF">
      <w:pPr>
        <w:jc w:val="center"/>
        <w:outlineLvl w:val="0"/>
        <w:rPr>
          <w:rFonts w:ascii="Avenir Next LT Pro" w:hAnsi="Avenir Next LT Pro"/>
          <w:b/>
          <w:color w:val="00B0F0"/>
          <w:sz w:val="28"/>
          <w:szCs w:val="28"/>
        </w:rPr>
      </w:pPr>
      <w:r w:rsidRPr="00591584">
        <w:rPr>
          <w:rFonts w:ascii="Avenir Next LT Pro" w:hAnsi="Avenir Next LT Pro"/>
          <w:bCs/>
          <w:color w:val="00B0F0"/>
          <w:sz w:val="28"/>
          <w:szCs w:val="28"/>
        </w:rPr>
        <w:t>PRO ŽADATELE O NÁSLEDNOU REHABILITAČNÍ PÉČI</w:t>
      </w:r>
    </w:p>
    <w:p w:rsidR="006E4A09" w:rsidRPr="00591584" w:rsidRDefault="000729EF" w:rsidP="00591584">
      <w:pPr>
        <w:jc w:val="center"/>
        <w:outlineLvl w:val="0"/>
        <w:rPr>
          <w:rFonts w:ascii="Avenir Next LT Pro" w:hAnsi="Avenir Next LT Pro"/>
          <w:b/>
          <w:color w:val="00B0F0"/>
          <w:sz w:val="28"/>
          <w:szCs w:val="28"/>
        </w:rPr>
      </w:pPr>
      <w:r w:rsidRPr="00591584">
        <w:rPr>
          <w:rFonts w:ascii="Avenir Next LT Pro" w:hAnsi="Avenir Next LT Pro"/>
          <w:b/>
          <w:color w:val="00B0F0"/>
          <w:sz w:val="28"/>
          <w:szCs w:val="28"/>
        </w:rPr>
        <w:t>PO OPERACI TEP</w:t>
      </w:r>
    </w:p>
    <w:p w:rsidR="0008078D" w:rsidRPr="001A481B" w:rsidRDefault="0008078D" w:rsidP="004454FA">
      <w:pPr>
        <w:outlineLvl w:val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3735"/>
        <w:gridCol w:w="6459"/>
      </w:tblGrid>
      <w:tr w:rsidR="00E75F8A" w:rsidRPr="00946314" w:rsidTr="00DA264C">
        <w:trPr>
          <w:trHeight w:val="567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Jméno + Příjmení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D471CE" w:rsidRPr="006066D3" w:rsidRDefault="00D471CE" w:rsidP="00A94AAC">
            <w:pPr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DA264C">
        <w:trPr>
          <w:trHeight w:val="567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Adresa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DA264C">
        <w:trPr>
          <w:trHeight w:val="567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43CE7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Datum narození /</w:t>
            </w:r>
            <w:r w:rsidR="00431004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Rodné číslo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DA264C">
        <w:trPr>
          <w:trHeight w:val="567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0729EF" w:rsidRPr="006066D3" w:rsidRDefault="000729EF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Telefon</w:t>
            </w:r>
            <w:r w:rsidR="006E4A09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/Email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DA264C">
        <w:trPr>
          <w:trHeight w:val="567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Pojišťovna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4653AE" w:rsidRPr="006066D3" w:rsidRDefault="004653A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</w:tbl>
    <w:p w:rsidR="006E4A09" w:rsidRDefault="006E4A09">
      <w:pPr>
        <w:rPr>
          <w:rFonts w:ascii="Avenir Next LT Pro" w:hAnsi="Avenir Next LT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4280"/>
        <w:gridCol w:w="5914"/>
      </w:tblGrid>
      <w:tr w:rsidR="006E4A09" w:rsidRPr="00946314" w:rsidTr="00DA264C">
        <w:trPr>
          <w:trHeight w:val="56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066D3" w:rsidRDefault="006E4A09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Místo operace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C7" w:rsidRPr="006066D3" w:rsidRDefault="00B46EC7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4A09" w:rsidRPr="001C77B4" w:rsidTr="00DA264C">
        <w:trPr>
          <w:trHeight w:val="56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066D3" w:rsidRDefault="006E4A09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Datum operace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9" w:rsidRPr="006066D3" w:rsidRDefault="006E4A09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4A09" w:rsidRPr="00946314" w:rsidTr="00FC0754">
        <w:trPr>
          <w:trHeight w:val="97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E4A09" w:rsidRDefault="006E4A09" w:rsidP="00DA264C">
            <w:pPr>
              <w:spacing w:before="240" w:after="240"/>
              <w:jc w:val="center"/>
              <w:rPr>
                <w:rFonts w:ascii="Avenir Next LT Pro" w:hAnsi="Avenir Next LT Pro" w:cs="Calibri"/>
                <w:color w:val="595959"/>
                <w:sz w:val="22"/>
                <w:szCs w:val="22"/>
              </w:rPr>
            </w:pPr>
            <w:r w:rsidRPr="00AB79CF">
              <w:rPr>
                <w:rFonts w:ascii="Avenir Next LT Pro" w:hAnsi="Avenir Next LT Pro" w:cs="Calibri"/>
                <w:b/>
                <w:color w:val="595959"/>
                <w:sz w:val="20"/>
                <w:szCs w:val="20"/>
              </w:rPr>
              <w:t>Typ operace</w:t>
            </w:r>
            <w:r w:rsidR="00DA264C">
              <w:rPr>
                <w:rFonts w:ascii="Avenir Next LT Pro" w:hAnsi="Avenir Next LT Pro" w:cs="Calibri"/>
                <w:b/>
                <w:color w:val="595959"/>
                <w:sz w:val="20"/>
                <w:szCs w:val="20"/>
              </w:rPr>
              <w:br/>
            </w:r>
            <w:r w:rsidRPr="006E4A09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(kyčelní kloub / koleno</w:t>
            </w:r>
            <w:r w:rsidR="00DA264C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br/>
            </w:r>
            <w:r w:rsidRPr="006E4A09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strana pravá/levá)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9" w:rsidRPr="006066D3" w:rsidRDefault="006E4A09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4A09" w:rsidRPr="00946314" w:rsidTr="00FC0754">
        <w:trPr>
          <w:trHeight w:val="69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E4A09" w:rsidRDefault="006E4A09" w:rsidP="00B46EC7">
            <w:pPr>
              <w:jc w:val="center"/>
              <w:rPr>
                <w:rFonts w:ascii="Avenir Next LT Pro Light" w:hAnsi="Avenir Next LT Pro Light" w:cs="Calibri"/>
                <w:bCs/>
                <w:color w:val="595959"/>
                <w:sz w:val="20"/>
                <w:szCs w:val="20"/>
              </w:rPr>
            </w:pPr>
            <w:r w:rsidRPr="006E4A09">
              <w:rPr>
                <w:rFonts w:ascii="Avenir Next LT Pro Light" w:hAnsi="Avenir Next LT Pro Light" w:cs="Calibri"/>
                <w:bCs/>
                <w:color w:val="595959"/>
                <w:sz w:val="20"/>
                <w:szCs w:val="20"/>
              </w:rPr>
              <w:t>Jméno operujícího</w:t>
            </w:r>
            <w:r w:rsidR="008A34E9">
              <w:rPr>
                <w:rFonts w:ascii="Avenir Next LT Pro Light" w:hAnsi="Avenir Next LT Pro Light" w:cs="Calibri"/>
                <w:bCs/>
                <w:color w:val="595959"/>
                <w:sz w:val="20"/>
                <w:szCs w:val="20"/>
              </w:rPr>
              <w:t xml:space="preserve"> lékaře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9" w:rsidRPr="006066D3" w:rsidRDefault="006E4A09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4A09" w:rsidRPr="00946314" w:rsidTr="00FC0754">
        <w:trPr>
          <w:trHeight w:val="79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Default="006E4A09" w:rsidP="00DA264C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E4A09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Volba ubytovacích služeb</w:t>
            </w:r>
            <w:r w:rsidR="00DA264C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br/>
            </w:r>
            <w:r w:rsidRPr="006E4A09">
              <w:rPr>
                <w:rFonts w:ascii="Avenir Next LT Pro" w:hAnsi="Avenir Next LT Pro" w:cs="Calibri"/>
                <w:bCs/>
                <w:color w:val="595959"/>
                <w:sz w:val="16"/>
                <w:szCs w:val="22"/>
              </w:rPr>
              <w:t>*nabídka uvedena na webu RKM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C7" w:rsidRPr="006066D3" w:rsidRDefault="00B46EC7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  <w:bookmarkStart w:id="0" w:name="_GoBack"/>
            <w:bookmarkEnd w:id="0"/>
          </w:p>
        </w:tc>
      </w:tr>
      <w:tr w:rsidR="00DA264C" w:rsidRPr="00946314" w:rsidTr="00DA264C">
        <w:trPr>
          <w:trHeight w:val="60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4C" w:rsidRPr="006E4A09" w:rsidRDefault="00876632" w:rsidP="00B46EC7">
            <w:pPr>
              <w:jc w:val="center"/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</w:pPr>
            <w:r w:rsidRPr="00DA264C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V</w:t>
            </w:r>
            <w:r w:rsidR="00DA264C" w:rsidRPr="00DA264C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ýška</w:t>
            </w:r>
            <w:r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 xml:space="preserve"> (cm)</w:t>
            </w:r>
            <w:r w:rsidR="009571B0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 xml:space="preserve"> </w:t>
            </w:r>
            <w:r w:rsidR="00DA264C" w:rsidRPr="00DA264C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/</w:t>
            </w:r>
            <w:r w:rsidR="009571B0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H</w:t>
            </w:r>
            <w:r w:rsidR="009A7419"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 xml:space="preserve">motnost </w:t>
            </w:r>
            <w:r>
              <w:rPr>
                <w:rFonts w:ascii="Avenir Next LT Pro" w:hAnsi="Avenir Next LT Pro" w:cs="Calibri"/>
                <w:bCs/>
                <w:color w:val="595959"/>
                <w:sz w:val="22"/>
                <w:szCs w:val="22"/>
              </w:rPr>
              <w:t>(kg)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4C" w:rsidRDefault="00DA264C" w:rsidP="001C77B4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4A09" w:rsidRPr="00946314" w:rsidTr="00DA264C">
        <w:trPr>
          <w:trHeight w:val="115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E4A09" w:rsidRDefault="006E4A09" w:rsidP="00B46EC7">
            <w:pPr>
              <w:jc w:val="center"/>
              <w:rPr>
                <w:rFonts w:ascii="Avenir Next LT Pro" w:hAnsi="Avenir Next LT Pro" w:cs="Calibri"/>
                <w:bCs/>
                <w:color w:val="595959"/>
                <w:sz w:val="20"/>
                <w:szCs w:val="20"/>
              </w:rPr>
            </w:pPr>
            <w:r w:rsidRPr="006E4A09">
              <w:rPr>
                <w:rFonts w:ascii="Avenir Next LT Pro" w:hAnsi="Avenir Next LT Pro" w:cs="Calibri"/>
                <w:bCs/>
                <w:color w:val="595959"/>
                <w:sz w:val="20"/>
                <w:szCs w:val="20"/>
              </w:rPr>
              <w:t>Uveďte Vaši současnou mobilitu (předoperační stav)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9" w:rsidRPr="001C77B4" w:rsidRDefault="009571B0" w:rsidP="00C33DA4">
            <w:pPr>
              <w:ind w:left="720"/>
              <w:rPr>
                <w:rFonts w:ascii="Avenir Next LT Pro" w:hAnsi="Avenir Next LT Pro" w:cs="Calibri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 w:cs="Calibri"/>
                  <w:color w:val="5B9BD5" w:themeColor="accent1"/>
                  <w:sz w:val="20"/>
                  <w:szCs w:val="20"/>
                </w:rPr>
                <w:id w:val="15946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A4" w:rsidRPr="00C33DA4">
                  <w:rPr>
                    <w:rFonts w:ascii="MS Gothic" w:eastAsia="MS Gothic" w:hAnsi="MS Gothic" w:cs="Calibri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6E4A09" w:rsidRPr="001C77B4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Plně mobilní</w:t>
            </w:r>
          </w:p>
          <w:p w:rsidR="006E4A09" w:rsidRPr="001C77B4" w:rsidRDefault="009571B0" w:rsidP="00C33DA4">
            <w:pPr>
              <w:ind w:left="720"/>
              <w:rPr>
                <w:rFonts w:ascii="Avenir Next LT Pro" w:hAnsi="Avenir Next LT Pro" w:cs="Calibri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 w:cs="Calibri"/>
                  <w:color w:val="5B9BD5" w:themeColor="accent1"/>
                  <w:sz w:val="20"/>
                  <w:szCs w:val="20"/>
                </w:rPr>
                <w:id w:val="-1300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A4" w:rsidRPr="00C33DA4">
                  <w:rPr>
                    <w:rFonts w:ascii="MS Gothic" w:eastAsia="MS Gothic" w:hAnsi="MS Gothic" w:cs="Calibri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6E4A09" w:rsidRPr="001C77B4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Mobilní o 2 francouzských holích</w:t>
            </w:r>
          </w:p>
          <w:p w:rsidR="006E4A09" w:rsidRPr="001C77B4" w:rsidRDefault="009571B0" w:rsidP="00DA264C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 w:cs="Calibri"/>
                  <w:color w:val="5B9BD5" w:themeColor="accent1"/>
                  <w:sz w:val="20"/>
                  <w:szCs w:val="20"/>
                </w:rPr>
                <w:id w:val="20682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A4" w:rsidRPr="00C33DA4">
                  <w:rPr>
                    <w:rFonts w:ascii="MS Gothic" w:eastAsia="MS Gothic" w:hAnsi="MS Gothic" w:cs="Calibri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6E4A09" w:rsidRPr="001C77B4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Invalidní vozík</w:t>
            </w:r>
          </w:p>
        </w:tc>
      </w:tr>
      <w:tr w:rsidR="006E4A09" w:rsidRPr="00946314" w:rsidTr="00FC0754">
        <w:trPr>
          <w:trHeight w:val="69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09" w:rsidRPr="006E4A09" w:rsidRDefault="006E4A09" w:rsidP="00B46EC7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E4A09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Přítomnost kardiologických implantátů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9" w:rsidRPr="001C77B4" w:rsidRDefault="009571B0" w:rsidP="00C33DA4">
            <w:pPr>
              <w:ind w:left="720"/>
              <w:rPr>
                <w:rFonts w:ascii="Avenir Next LT Pro" w:hAnsi="Avenir Next LT Pro" w:cs="Calibri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 w:cs="Calibri"/>
                  <w:color w:val="5B9BD5" w:themeColor="accent1"/>
                  <w:sz w:val="20"/>
                  <w:szCs w:val="20"/>
                </w:rPr>
                <w:id w:val="-8039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A4" w:rsidRPr="00C33DA4">
                  <w:rPr>
                    <w:rFonts w:ascii="MS Gothic" w:eastAsia="MS Gothic" w:hAnsi="MS Gothic" w:cs="Calibri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6E4A09" w:rsidRPr="001C77B4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ANO</w:t>
            </w:r>
          </w:p>
          <w:p w:rsidR="006E4A09" w:rsidRPr="001C77B4" w:rsidRDefault="009571B0" w:rsidP="00DA264C">
            <w:pPr>
              <w:ind w:left="720"/>
              <w:rPr>
                <w:rFonts w:ascii="Avenir Next LT Pro" w:hAnsi="Avenir Next LT Pro" w:cs="Calibri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 w:cs="Calibri"/>
                  <w:color w:val="5B9BD5" w:themeColor="accent1"/>
                  <w:sz w:val="20"/>
                  <w:szCs w:val="20"/>
                </w:rPr>
                <w:id w:val="-18506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4C">
                  <w:rPr>
                    <w:rFonts w:ascii="MS Gothic" w:eastAsia="MS Gothic" w:hAnsi="MS Gothic" w:cs="Calibri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6E4A09" w:rsidRPr="001C77B4">
              <w:rPr>
                <w:rFonts w:ascii="Avenir Next LT Pro" w:hAnsi="Avenir Next LT Pro" w:cs="Calibri"/>
                <w:color w:val="595959"/>
                <w:sz w:val="20"/>
                <w:szCs w:val="20"/>
              </w:rPr>
              <w:t>NE</w:t>
            </w:r>
          </w:p>
        </w:tc>
      </w:tr>
      <w:tr w:rsidR="00857223" w:rsidRPr="00946314" w:rsidTr="00DA264C">
        <w:trPr>
          <w:trHeight w:val="69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23" w:rsidRPr="00857223" w:rsidRDefault="00857223" w:rsidP="00857223">
            <w:pPr>
              <w:jc w:val="center"/>
              <w:rPr>
                <w:rFonts w:ascii="Avenir Next LT Pro" w:hAnsi="Avenir Next LT Pro" w:cs="Calibri"/>
                <w:bCs/>
                <w:color w:val="595959"/>
                <w:sz w:val="20"/>
                <w:szCs w:val="20"/>
              </w:rPr>
            </w:pPr>
            <w:r>
              <w:rPr>
                <w:rFonts w:ascii="Avenir Next LT Pro" w:hAnsi="Avenir Next LT Pro" w:cs="Calibri"/>
                <w:bCs/>
                <w:color w:val="595959"/>
                <w:sz w:val="20"/>
                <w:szCs w:val="20"/>
              </w:rPr>
              <w:t>Léčíte se s nějakým závažným onemocněním?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3" w:rsidRPr="00B00D31" w:rsidRDefault="009571B0" w:rsidP="00857223">
            <w:pPr>
              <w:ind w:left="709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8720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223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57223">
              <w:rPr>
                <w:rFonts w:ascii="Avenir Next LT Pro" w:hAnsi="Avenir Next LT Pro"/>
                <w:color w:val="595959"/>
                <w:sz w:val="20"/>
                <w:szCs w:val="20"/>
              </w:rPr>
              <w:t>NE</w:t>
            </w:r>
          </w:p>
          <w:p w:rsidR="00857223" w:rsidRDefault="009571B0" w:rsidP="00DA264C">
            <w:pPr>
              <w:ind w:left="709"/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2015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223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57223">
              <w:rPr>
                <w:rFonts w:ascii="Avenir Next LT Pro" w:hAnsi="Avenir Next LT Pro"/>
                <w:color w:val="595959"/>
                <w:sz w:val="20"/>
                <w:szCs w:val="20"/>
              </w:rPr>
              <w:t>ANO</w:t>
            </w:r>
            <w:r w:rsidR="00857223" w:rsidRPr="00B00D31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– prosím napište s jakým:</w:t>
            </w:r>
          </w:p>
        </w:tc>
      </w:tr>
    </w:tbl>
    <w:p w:rsidR="006E4A09" w:rsidRDefault="00591584" w:rsidP="008D15E7">
      <w:pPr>
        <w:tabs>
          <w:tab w:val="left" w:leader="underscore" w:pos="4309"/>
          <w:tab w:val="left" w:leader="underscore" w:pos="9072"/>
        </w:tabs>
        <w:spacing w:before="240"/>
        <w:rPr>
          <w:rFonts w:ascii="Avenir Next LT Pro" w:hAnsi="Avenir Next LT Pro"/>
        </w:rPr>
      </w:pPr>
      <w:r w:rsidRPr="00B654EF">
        <w:rPr>
          <w:rFonts w:ascii="Avenir Next LT Pro" w:hAnsi="Avenir Next LT Pro"/>
        </w:rPr>
        <w:t>Dne</w:t>
      </w:r>
      <w:r w:rsidR="008D15E7">
        <w:rPr>
          <w:rFonts w:ascii="Avenir Next LT Pro" w:hAnsi="Avenir Next LT Pro"/>
          <w:u w:val="single"/>
        </w:rPr>
        <w:t>:</w:t>
      </w:r>
      <w:r w:rsidR="00DA264C">
        <w:rPr>
          <w:rFonts w:ascii="Avenir Next LT Pro" w:hAnsi="Avenir Next LT Pro"/>
          <w:u w:val="single"/>
        </w:rPr>
        <w:tab/>
      </w:r>
      <w:r w:rsidRPr="00B654EF">
        <w:rPr>
          <w:rFonts w:ascii="Avenir Next LT Pro" w:hAnsi="Avenir Next LT Pro"/>
        </w:rPr>
        <w:t>Podpis (razítko)</w:t>
      </w:r>
      <w:r w:rsidR="008D15E7">
        <w:rPr>
          <w:rFonts w:ascii="Avenir Next LT Pro" w:hAnsi="Avenir Next LT Pro"/>
          <w:u w:val="single"/>
        </w:rPr>
        <w:tab/>
      </w:r>
    </w:p>
    <w:sectPr w:rsidR="006E4A09" w:rsidSect="00FC0754">
      <w:headerReference w:type="default" r:id="rId9"/>
      <w:footerReference w:type="default" r:id="rId10"/>
      <w:pgSz w:w="11906" w:h="16838" w:code="9"/>
      <w:pgMar w:top="1418" w:right="851" w:bottom="567" w:left="851" w:header="1247" w:footer="1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3C" w:rsidRDefault="0022283C" w:rsidP="00902E2D">
      <w:r>
        <w:separator/>
      </w:r>
    </w:p>
  </w:endnote>
  <w:endnote w:type="continuationSeparator" w:id="0">
    <w:p w:rsidR="0022283C" w:rsidRDefault="0022283C" w:rsidP="009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Avenir Next LT Pro Light">
    <w:altName w:val="Arial"/>
    <w:charset w:val="EE"/>
    <w:family w:val="swiss"/>
    <w:pitch w:val="variable"/>
    <w:sig w:usb0="00000001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CE" w:rsidRDefault="00C33DA4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5901690</wp:posOffset>
          </wp:positionH>
          <wp:positionV relativeFrom="paragraph">
            <wp:posOffset>-66040</wp:posOffset>
          </wp:positionV>
          <wp:extent cx="1823720" cy="1823720"/>
          <wp:effectExtent l="0" t="0" r="0" b="0"/>
          <wp:wrapNone/>
          <wp:docPr id="40" name="obrázek 3" descr="trojuhelnik_otoc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ojuhelnik_otoce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82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-136525</wp:posOffset>
              </wp:positionH>
              <wp:positionV relativeFrom="paragraph">
                <wp:posOffset>527050</wp:posOffset>
              </wp:positionV>
              <wp:extent cx="6614160" cy="332740"/>
              <wp:effectExtent l="6350" t="12700" r="889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160" cy="332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25E5" w:rsidRPr="006066D3" w:rsidRDefault="00BE25E5">
                          <w:pPr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</w:pPr>
                          <w:r w:rsidRPr="006066D3"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  <w:t xml:space="preserve">MEDITERRA s.r.o., </w:t>
                          </w:r>
                          <w:r w:rsidRPr="006066D3">
                            <w:rPr>
                              <w:rFonts w:ascii="Avenir Next LT Pro" w:hAnsi="Avenir Next LT Pro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Rehabilitační klinika Malvazinky</w:t>
                          </w:r>
                          <w:r w:rsidRPr="006066D3"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  <w:t xml:space="preserve">   U Malvazinky 5, 150 00 Praha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75pt;margin-top:41.5pt;width:520.8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" filled="f" strokecolor="white">
              <v:textbox>
                <w:txbxContent>
                  <w:p w:rsidR="00BE25E5" w:rsidRPr="006066D3" w:rsidRDefault="00BE25E5">
                    <w:pPr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</w:pPr>
                    <w:r w:rsidRPr="006066D3"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  <w:t xml:space="preserve">MEDITERRA s.r.o., </w:t>
                    </w:r>
                    <w:r w:rsidRPr="006066D3">
                      <w:rPr>
                        <w:rFonts w:ascii="Avenir Next LT Pro" w:hAnsi="Avenir Next LT Pro" w:cs="Calibri"/>
                        <w:b/>
                        <w:bCs/>
                        <w:color w:val="595959"/>
                        <w:sz w:val="18"/>
                        <w:szCs w:val="18"/>
                      </w:rPr>
                      <w:t>Rehabilitační klinika Malvazinky</w:t>
                    </w:r>
                    <w:r w:rsidRPr="006066D3"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  <w:t xml:space="preserve">   U Malvazinky 5, 150 00 Praha 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3C" w:rsidRDefault="0022283C" w:rsidP="00902E2D">
      <w:r>
        <w:separator/>
      </w:r>
    </w:p>
  </w:footnote>
  <w:footnote w:type="continuationSeparator" w:id="0">
    <w:p w:rsidR="0022283C" w:rsidRDefault="0022283C" w:rsidP="009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2D" w:rsidRDefault="00C33DA4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-1466215</wp:posOffset>
          </wp:positionH>
          <wp:positionV relativeFrom="paragraph">
            <wp:posOffset>-584200</wp:posOffset>
          </wp:positionV>
          <wp:extent cx="2141855" cy="2141855"/>
          <wp:effectExtent l="0" t="0" r="0" b="0"/>
          <wp:wrapNone/>
          <wp:docPr id="38" name="obrázek 1" descr="trojuh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uh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21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4158615</wp:posOffset>
          </wp:positionH>
          <wp:positionV relativeFrom="paragraph">
            <wp:posOffset>-596265</wp:posOffset>
          </wp:positionV>
          <wp:extent cx="2470150" cy="514985"/>
          <wp:effectExtent l="0" t="0" r="0" b="0"/>
          <wp:wrapNone/>
          <wp:docPr id="39" name="obrázek 2" descr="logo malv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lv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9.5pt;height:231.75pt" o:bullet="t">
        <v:imagedata r:id="rId1" o:title="CTVEREC"/>
      </v:shape>
    </w:pict>
  </w:numPicBullet>
  <w:abstractNum w:abstractNumId="0" w15:restartNumberingAfterBreak="0">
    <w:nsid w:val="14303856"/>
    <w:multiLevelType w:val="hybridMultilevel"/>
    <w:tmpl w:val="1AAEED0E"/>
    <w:lvl w:ilvl="0" w:tplc="BB4AA63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553C3"/>
    <w:multiLevelType w:val="hybridMultilevel"/>
    <w:tmpl w:val="D9FE7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A1B48"/>
    <w:multiLevelType w:val="hybridMultilevel"/>
    <w:tmpl w:val="933AB634"/>
    <w:lvl w:ilvl="0" w:tplc="FFFFFFFF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6C5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202C0E"/>
    <w:multiLevelType w:val="hybridMultilevel"/>
    <w:tmpl w:val="87DC6312"/>
    <w:lvl w:ilvl="0" w:tplc="E8441D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D4C72"/>
    <w:multiLevelType w:val="multilevel"/>
    <w:tmpl w:val="583A0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5B4"/>
    <w:multiLevelType w:val="hybridMultilevel"/>
    <w:tmpl w:val="282EB9A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D600A"/>
    <w:multiLevelType w:val="hybridMultilevel"/>
    <w:tmpl w:val="6D2A81D4"/>
    <w:lvl w:ilvl="0" w:tplc="E8441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BE6"/>
    <w:multiLevelType w:val="hybridMultilevel"/>
    <w:tmpl w:val="6C822156"/>
    <w:lvl w:ilvl="0" w:tplc="E8441D6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627E"/>
    <w:multiLevelType w:val="hybridMultilevel"/>
    <w:tmpl w:val="84008C8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C23DB"/>
    <w:multiLevelType w:val="hybridMultilevel"/>
    <w:tmpl w:val="583A06C4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D03C1"/>
    <w:multiLevelType w:val="hybridMultilevel"/>
    <w:tmpl w:val="B728EAB2"/>
    <w:lvl w:ilvl="0" w:tplc="DF7C3F1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83166"/>
    <w:multiLevelType w:val="hybridMultilevel"/>
    <w:tmpl w:val="CEA8C0A4"/>
    <w:lvl w:ilvl="0" w:tplc="B7801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95518"/>
    <w:multiLevelType w:val="hybridMultilevel"/>
    <w:tmpl w:val="8486771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41AE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F26B39"/>
    <w:multiLevelType w:val="hybridMultilevel"/>
    <w:tmpl w:val="ECD41C30"/>
    <w:lvl w:ilvl="0" w:tplc="0B5ACAC2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26B4485"/>
    <w:multiLevelType w:val="hybridMultilevel"/>
    <w:tmpl w:val="D08063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1A7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F8F58F5"/>
    <w:multiLevelType w:val="hybridMultilevel"/>
    <w:tmpl w:val="D2049F10"/>
    <w:lvl w:ilvl="0" w:tplc="FFFFFFFF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2"/>
  </w:num>
  <w:num w:numId="6">
    <w:abstractNumId w:val="16"/>
  </w:num>
  <w:num w:numId="7">
    <w:abstractNumId w:val="5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7"/>
  </w:num>
  <w:num w:numId="14">
    <w:abstractNumId w:val="18"/>
  </w:num>
  <w:num w:numId="15">
    <w:abstractNumId w:val="2"/>
  </w:num>
  <w:num w:numId="16">
    <w:abstractNumId w:val="6"/>
  </w:num>
  <w:num w:numId="17">
    <w:abstractNumId w:val="13"/>
  </w:num>
  <w:num w:numId="18">
    <w:abstractNumId w:val="9"/>
  </w:num>
  <w:num w:numId="19">
    <w:abstractNumId w:val="11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6"/>
    <w:rsid w:val="00056B62"/>
    <w:rsid w:val="00070936"/>
    <w:rsid w:val="000729EF"/>
    <w:rsid w:val="00075C7C"/>
    <w:rsid w:val="0008078D"/>
    <w:rsid w:val="000A4334"/>
    <w:rsid w:val="000C3778"/>
    <w:rsid w:val="000C3F86"/>
    <w:rsid w:val="000E59BE"/>
    <w:rsid w:val="0012339A"/>
    <w:rsid w:val="001529E3"/>
    <w:rsid w:val="00192C6F"/>
    <w:rsid w:val="001A352E"/>
    <w:rsid w:val="001A481B"/>
    <w:rsid w:val="001A4F2A"/>
    <w:rsid w:val="001B2458"/>
    <w:rsid w:val="001C2187"/>
    <w:rsid w:val="001C77B4"/>
    <w:rsid w:val="001E054B"/>
    <w:rsid w:val="001F4893"/>
    <w:rsid w:val="0020618F"/>
    <w:rsid w:val="00216ED1"/>
    <w:rsid w:val="0022283C"/>
    <w:rsid w:val="00243EE3"/>
    <w:rsid w:val="0026344F"/>
    <w:rsid w:val="002C3241"/>
    <w:rsid w:val="002D0357"/>
    <w:rsid w:val="002D1376"/>
    <w:rsid w:val="002D693D"/>
    <w:rsid w:val="002F0C06"/>
    <w:rsid w:val="0030643B"/>
    <w:rsid w:val="00306ABF"/>
    <w:rsid w:val="00307109"/>
    <w:rsid w:val="00310B5D"/>
    <w:rsid w:val="00333788"/>
    <w:rsid w:val="00380110"/>
    <w:rsid w:val="003D5C96"/>
    <w:rsid w:val="004031E5"/>
    <w:rsid w:val="00420560"/>
    <w:rsid w:val="00420B64"/>
    <w:rsid w:val="00431004"/>
    <w:rsid w:val="004454FA"/>
    <w:rsid w:val="004515F2"/>
    <w:rsid w:val="004653AE"/>
    <w:rsid w:val="0048445A"/>
    <w:rsid w:val="00485F82"/>
    <w:rsid w:val="004A3D7E"/>
    <w:rsid w:val="004B4052"/>
    <w:rsid w:val="004C3182"/>
    <w:rsid w:val="004E5B99"/>
    <w:rsid w:val="00507E03"/>
    <w:rsid w:val="0054122E"/>
    <w:rsid w:val="0054370D"/>
    <w:rsid w:val="00566909"/>
    <w:rsid w:val="00591584"/>
    <w:rsid w:val="00594DEB"/>
    <w:rsid w:val="005A0197"/>
    <w:rsid w:val="005B0786"/>
    <w:rsid w:val="005C0A33"/>
    <w:rsid w:val="005E7A86"/>
    <w:rsid w:val="005F385E"/>
    <w:rsid w:val="006031A0"/>
    <w:rsid w:val="006066D3"/>
    <w:rsid w:val="006136FC"/>
    <w:rsid w:val="00622E56"/>
    <w:rsid w:val="00646BEB"/>
    <w:rsid w:val="00674AD4"/>
    <w:rsid w:val="006E4A09"/>
    <w:rsid w:val="006F5C2D"/>
    <w:rsid w:val="0070584A"/>
    <w:rsid w:val="00723FB7"/>
    <w:rsid w:val="00764824"/>
    <w:rsid w:val="007F3040"/>
    <w:rsid w:val="00806F2D"/>
    <w:rsid w:val="0081496C"/>
    <w:rsid w:val="00820248"/>
    <w:rsid w:val="00857223"/>
    <w:rsid w:val="0086341C"/>
    <w:rsid w:val="008649FE"/>
    <w:rsid w:val="00867A0D"/>
    <w:rsid w:val="00873962"/>
    <w:rsid w:val="00874929"/>
    <w:rsid w:val="00876632"/>
    <w:rsid w:val="008A34E9"/>
    <w:rsid w:val="008B7BC2"/>
    <w:rsid w:val="008D15E7"/>
    <w:rsid w:val="00902E2D"/>
    <w:rsid w:val="00906647"/>
    <w:rsid w:val="009266B4"/>
    <w:rsid w:val="009319C3"/>
    <w:rsid w:val="00936DAA"/>
    <w:rsid w:val="00946314"/>
    <w:rsid w:val="00951D34"/>
    <w:rsid w:val="009571B0"/>
    <w:rsid w:val="00976988"/>
    <w:rsid w:val="0099407D"/>
    <w:rsid w:val="009A7419"/>
    <w:rsid w:val="009D3585"/>
    <w:rsid w:val="009E6342"/>
    <w:rsid w:val="009E74DA"/>
    <w:rsid w:val="00A04432"/>
    <w:rsid w:val="00A35A50"/>
    <w:rsid w:val="00A450BA"/>
    <w:rsid w:val="00A8706A"/>
    <w:rsid w:val="00A87480"/>
    <w:rsid w:val="00A94AAC"/>
    <w:rsid w:val="00A96FDA"/>
    <w:rsid w:val="00AB79CF"/>
    <w:rsid w:val="00AD164B"/>
    <w:rsid w:val="00AF6A5C"/>
    <w:rsid w:val="00B061C6"/>
    <w:rsid w:val="00B2614F"/>
    <w:rsid w:val="00B46EC7"/>
    <w:rsid w:val="00B654EF"/>
    <w:rsid w:val="00B714D1"/>
    <w:rsid w:val="00BE25E5"/>
    <w:rsid w:val="00C05CD1"/>
    <w:rsid w:val="00C250E9"/>
    <w:rsid w:val="00C33DA4"/>
    <w:rsid w:val="00C44DCE"/>
    <w:rsid w:val="00C80507"/>
    <w:rsid w:val="00CC400B"/>
    <w:rsid w:val="00CF45B3"/>
    <w:rsid w:val="00D24DE4"/>
    <w:rsid w:val="00D32077"/>
    <w:rsid w:val="00D43EEA"/>
    <w:rsid w:val="00D46F6C"/>
    <w:rsid w:val="00D471CE"/>
    <w:rsid w:val="00D6785C"/>
    <w:rsid w:val="00DA11EE"/>
    <w:rsid w:val="00DA1B7E"/>
    <w:rsid w:val="00DA264C"/>
    <w:rsid w:val="00DB26A1"/>
    <w:rsid w:val="00DD3F1A"/>
    <w:rsid w:val="00E058FA"/>
    <w:rsid w:val="00E25ED5"/>
    <w:rsid w:val="00E43CE7"/>
    <w:rsid w:val="00E63E36"/>
    <w:rsid w:val="00E752EB"/>
    <w:rsid w:val="00E75F8A"/>
    <w:rsid w:val="00E967C3"/>
    <w:rsid w:val="00EB1015"/>
    <w:rsid w:val="00EB2E74"/>
    <w:rsid w:val="00EB437B"/>
    <w:rsid w:val="00F314EB"/>
    <w:rsid w:val="00F40CFC"/>
    <w:rsid w:val="00F60E6F"/>
    <w:rsid w:val="00F62897"/>
    <w:rsid w:val="00F759BC"/>
    <w:rsid w:val="00FA4D0A"/>
    <w:rsid w:val="00FC0754"/>
    <w:rsid w:val="00FD12D3"/>
    <w:rsid w:val="00FE4F40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32C9BE1E"/>
  <w15:chartTrackingRefBased/>
  <w15:docId w15:val="{AEC7708D-509A-48D2-A80E-B5E41C08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92C6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E058FA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902E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02E2D"/>
    <w:rPr>
      <w:sz w:val="24"/>
      <w:szCs w:val="24"/>
    </w:rPr>
  </w:style>
  <w:style w:type="paragraph" w:styleId="Zpat">
    <w:name w:val="footer"/>
    <w:basedOn w:val="Normln"/>
    <w:link w:val="ZpatChar"/>
    <w:rsid w:val="00902E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02E2D"/>
    <w:rPr>
      <w:sz w:val="24"/>
      <w:szCs w:val="24"/>
    </w:rPr>
  </w:style>
  <w:style w:type="character" w:styleId="Hypertextovodkaz">
    <w:name w:val="Hyperlink"/>
    <w:rsid w:val="004454F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4454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54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izace.rkm@medite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1F7B-001D-4FB4-A6C4-BB394CD3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Mediterra s</vt:lpstr>
    </vt:vector>
  </TitlesOfParts>
  <Company>MEDITERRA, s.r.o.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Mediterra s</dc:title>
  <dc:subject/>
  <dc:creator>Zdena Stupková</dc:creator>
  <cp:keywords/>
  <cp:lastModifiedBy>Kučerová Veronika</cp:lastModifiedBy>
  <cp:revision>2</cp:revision>
  <cp:lastPrinted>2022-02-28T10:02:00Z</cp:lastPrinted>
  <dcterms:created xsi:type="dcterms:W3CDTF">2024-05-02T09:40:00Z</dcterms:created>
  <dcterms:modified xsi:type="dcterms:W3CDTF">2024-05-02T09:40:00Z</dcterms:modified>
</cp:coreProperties>
</file>